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2219" w14:textId="77777777" w:rsidR="00AC743C" w:rsidRPr="00C95D11" w:rsidRDefault="00AC743C" w:rsidP="00E942E3">
      <w:pPr>
        <w:widowControl/>
        <w:jc w:val="right"/>
        <w:rPr>
          <w:rFonts w:ascii="Century" w:eastAsia="ＭＳ 明朝" w:hAnsi="Century"/>
          <w:color w:val="000000" w:themeColor="text1"/>
        </w:rPr>
      </w:pPr>
      <w:bookmarkStart w:id="0" w:name="_Hlk108203934"/>
      <w:r w:rsidRPr="00C95D11">
        <w:rPr>
          <w:rFonts w:ascii="Century" w:eastAsia="ＭＳ 明朝" w:hAnsi="Century"/>
          <w:color w:val="000000" w:themeColor="text1"/>
        </w:rPr>
        <w:t>2022</w:t>
      </w:r>
      <w:r w:rsidRPr="00C95D11">
        <w:rPr>
          <w:rFonts w:ascii="Century" w:eastAsia="ＭＳ 明朝" w:hAnsi="Century"/>
          <w:color w:val="000000" w:themeColor="text1"/>
        </w:rPr>
        <w:t>年</w:t>
      </w:r>
      <w:r w:rsidRPr="00C95D11">
        <w:rPr>
          <w:rFonts w:ascii="Century" w:eastAsia="ＭＳ 明朝" w:hAnsi="Century"/>
          <w:color w:val="000000" w:themeColor="text1"/>
        </w:rPr>
        <w:t>7</w:t>
      </w:r>
      <w:r w:rsidRPr="00C95D11">
        <w:rPr>
          <w:rFonts w:ascii="Century" w:eastAsia="ＭＳ 明朝" w:hAnsi="Century"/>
          <w:color w:val="000000" w:themeColor="text1"/>
        </w:rPr>
        <w:t>月</w:t>
      </w:r>
      <w:r w:rsidRPr="00C95D11">
        <w:rPr>
          <w:rFonts w:ascii="Century" w:eastAsia="ＭＳ 明朝" w:hAnsi="Century"/>
          <w:color w:val="000000" w:themeColor="text1"/>
        </w:rPr>
        <w:t>8</w:t>
      </w:r>
      <w:r w:rsidRPr="00C95D11">
        <w:rPr>
          <w:rFonts w:ascii="Century" w:eastAsia="ＭＳ 明朝" w:hAnsi="Century"/>
          <w:color w:val="000000" w:themeColor="text1"/>
        </w:rPr>
        <w:t>日</w:t>
      </w:r>
    </w:p>
    <w:p w14:paraId="10EE1640" w14:textId="2D32CF02" w:rsidR="00AC743C" w:rsidRPr="00C95D11" w:rsidRDefault="00AC743C" w:rsidP="00AC743C">
      <w:pPr>
        <w:widowControl/>
        <w:jc w:val="left"/>
        <w:rPr>
          <w:rFonts w:ascii="Century" w:eastAsia="ＭＳ ゴシック" w:hAnsi="Century"/>
          <w:color w:val="000000" w:themeColor="text1"/>
          <w:szCs w:val="24"/>
        </w:rPr>
      </w:pPr>
      <w:r w:rsidRPr="00C95D11">
        <w:rPr>
          <w:rFonts w:ascii="Century" w:eastAsia="ＭＳ ゴシック" w:hAnsi="Century"/>
          <w:color w:val="000000" w:themeColor="text1"/>
          <w:szCs w:val="24"/>
        </w:rPr>
        <w:t>日本原燃</w:t>
      </w:r>
      <w:r w:rsidR="002B2B5D" w:rsidRPr="00C95D11">
        <w:rPr>
          <w:rFonts w:ascii="Century" w:eastAsia="ＭＳ ゴシック" w:hAnsi="Century" w:hint="eastAsia"/>
          <w:color w:val="000000" w:themeColor="text1"/>
          <w:szCs w:val="24"/>
        </w:rPr>
        <w:t xml:space="preserve">株式会社　</w:t>
      </w:r>
      <w:r w:rsidRPr="00C95D11">
        <w:rPr>
          <w:rFonts w:ascii="Century" w:eastAsia="ＭＳ ゴシック" w:hAnsi="Century"/>
          <w:color w:val="000000" w:themeColor="text1"/>
          <w:szCs w:val="24"/>
        </w:rPr>
        <w:t>殿</w:t>
      </w:r>
    </w:p>
    <w:p w14:paraId="113C5081" w14:textId="65B95FC0" w:rsidR="002B2B5D" w:rsidRPr="00C95D11" w:rsidRDefault="002B2B5D" w:rsidP="00AC743C">
      <w:pPr>
        <w:widowControl/>
        <w:jc w:val="left"/>
        <w:rPr>
          <w:rFonts w:ascii="Century" w:eastAsia="ＭＳ ゴシック" w:hAnsi="Century"/>
          <w:color w:val="000000" w:themeColor="text1"/>
          <w:szCs w:val="24"/>
        </w:rPr>
      </w:pPr>
      <w:r w:rsidRPr="00C95D11">
        <w:rPr>
          <w:rFonts w:ascii="Century" w:eastAsia="ＭＳ ゴシック" w:hAnsi="Century" w:hint="eastAsia"/>
          <w:color w:val="000000" w:themeColor="text1"/>
          <w:szCs w:val="24"/>
        </w:rPr>
        <w:t>原子力規制委員会　殿</w:t>
      </w:r>
    </w:p>
    <w:p w14:paraId="139B254A" w14:textId="159FB8BB" w:rsidR="002B2B5D" w:rsidRPr="00C95D11" w:rsidRDefault="002B2B5D" w:rsidP="00AC743C">
      <w:pPr>
        <w:widowControl/>
        <w:jc w:val="left"/>
        <w:rPr>
          <w:rFonts w:ascii="Century" w:eastAsia="ＭＳ ゴシック" w:hAnsi="Century"/>
          <w:color w:val="000000" w:themeColor="text1"/>
          <w:szCs w:val="24"/>
        </w:rPr>
      </w:pPr>
      <w:r w:rsidRPr="00C95D11">
        <w:rPr>
          <w:rFonts w:ascii="Century" w:eastAsia="ＭＳ ゴシック" w:hAnsi="Century" w:hint="eastAsia"/>
          <w:color w:val="000000" w:themeColor="text1"/>
          <w:spacing w:val="97"/>
          <w:kern w:val="0"/>
          <w:szCs w:val="24"/>
          <w:fitText w:val="1976" w:id="-1488790272"/>
        </w:rPr>
        <w:t>青森県知</w:t>
      </w:r>
      <w:r w:rsidRPr="00C95D11">
        <w:rPr>
          <w:rFonts w:ascii="Century" w:eastAsia="ＭＳ ゴシック" w:hAnsi="Century" w:hint="eastAsia"/>
          <w:color w:val="000000" w:themeColor="text1"/>
          <w:kern w:val="0"/>
          <w:szCs w:val="24"/>
          <w:fitText w:val="1976" w:id="-1488790272"/>
        </w:rPr>
        <w:t>事</w:t>
      </w:r>
      <w:r w:rsidRPr="00C95D11">
        <w:rPr>
          <w:rFonts w:ascii="Century" w:eastAsia="ＭＳ ゴシック" w:hAnsi="Century" w:hint="eastAsia"/>
          <w:color w:val="000000" w:themeColor="text1"/>
          <w:szCs w:val="24"/>
        </w:rPr>
        <w:t xml:space="preserve">　</w:t>
      </w:r>
      <w:r w:rsidR="004F31E9" w:rsidRPr="00C95D11">
        <w:rPr>
          <w:rFonts w:ascii="Century" w:eastAsia="ＭＳ ゴシック" w:hAnsi="Century" w:hint="eastAsia"/>
          <w:color w:val="000000" w:themeColor="text1"/>
          <w:szCs w:val="24"/>
        </w:rPr>
        <w:t xml:space="preserve"> </w:t>
      </w:r>
      <w:r w:rsidRPr="00C95D11">
        <w:rPr>
          <w:rFonts w:ascii="Century" w:eastAsia="ＭＳ ゴシック" w:hAnsi="Century" w:hint="eastAsia"/>
          <w:color w:val="000000" w:themeColor="text1"/>
          <w:szCs w:val="24"/>
        </w:rPr>
        <w:t>殿</w:t>
      </w:r>
    </w:p>
    <w:p w14:paraId="18D8468E" w14:textId="77777777" w:rsidR="00AC743C" w:rsidRPr="00C95D11" w:rsidRDefault="00AC743C" w:rsidP="00E942E3">
      <w:pPr>
        <w:widowControl/>
        <w:jc w:val="right"/>
        <w:rPr>
          <w:rFonts w:ascii="ＭＳ ゴシック" w:eastAsia="ＭＳ ゴシック" w:hAnsi="ＭＳ ゴシック"/>
          <w:color w:val="000000" w:themeColor="text1"/>
        </w:rPr>
      </w:pPr>
      <w:r w:rsidRPr="00C95D11">
        <w:rPr>
          <w:rFonts w:ascii="ＭＳ ゴシック" w:eastAsia="ＭＳ ゴシック" w:hAnsi="ＭＳ ゴシック"/>
          <w:color w:val="000000" w:themeColor="text1"/>
        </w:rPr>
        <w:t>なくそう原発・核燃あおもりネットワーク</w:t>
      </w:r>
    </w:p>
    <w:p w14:paraId="3C177CFE" w14:textId="77777777" w:rsidR="00AC743C" w:rsidRPr="00C95D11" w:rsidRDefault="00AC743C" w:rsidP="00E942E3">
      <w:pPr>
        <w:widowControl/>
        <w:jc w:val="right"/>
        <w:rPr>
          <w:rFonts w:ascii="ＭＳ ゴシック" w:eastAsia="ＭＳ ゴシック" w:hAnsi="ＭＳ ゴシック"/>
          <w:color w:val="000000" w:themeColor="text1"/>
        </w:rPr>
      </w:pPr>
      <w:r w:rsidRPr="00C95D11">
        <w:rPr>
          <w:rFonts w:ascii="ＭＳ ゴシック" w:eastAsia="ＭＳ ゴシック" w:hAnsi="ＭＳ ゴシック"/>
          <w:color w:val="000000" w:themeColor="text1"/>
        </w:rPr>
        <w:t>共同代表　浅石紘爾</w:t>
      </w:r>
    </w:p>
    <w:p w14:paraId="6C22FA15" w14:textId="2F2F437F" w:rsidR="00AC743C" w:rsidRPr="00C95D11" w:rsidRDefault="00AC743C" w:rsidP="00E942E3">
      <w:pPr>
        <w:widowControl/>
        <w:jc w:val="right"/>
        <w:rPr>
          <w:rFonts w:ascii="ＭＳ ゴシック" w:eastAsia="ＭＳ ゴシック" w:hAnsi="ＭＳ ゴシック"/>
          <w:color w:val="000000" w:themeColor="text1"/>
        </w:rPr>
      </w:pPr>
      <w:r w:rsidRPr="00C95D11">
        <w:rPr>
          <w:rFonts w:ascii="ＭＳ ゴシック" w:eastAsia="ＭＳ ゴシック" w:hAnsi="ＭＳ ゴシック"/>
          <w:color w:val="000000" w:themeColor="text1"/>
        </w:rPr>
        <w:t>大竹</w:t>
      </w:r>
      <w:r w:rsidR="002477D9" w:rsidRPr="00C95D11">
        <w:rPr>
          <w:rFonts w:ascii="ＭＳ ゴシック" w:eastAsia="ＭＳ ゴシック" w:hAnsi="ＭＳ ゴシック"/>
          <w:color w:val="000000" w:themeColor="text1"/>
        </w:rPr>
        <w:t xml:space="preserve">　</w:t>
      </w:r>
      <w:r w:rsidRPr="00C95D11">
        <w:rPr>
          <w:rFonts w:ascii="ＭＳ ゴシック" w:eastAsia="ＭＳ ゴシック" w:hAnsi="ＭＳ ゴシック"/>
          <w:color w:val="000000" w:themeColor="text1"/>
        </w:rPr>
        <w:t>進</w:t>
      </w:r>
    </w:p>
    <w:p w14:paraId="14E0E15B" w14:textId="77777777" w:rsidR="00AC743C" w:rsidRPr="00C95D11" w:rsidRDefault="00AC743C" w:rsidP="00E942E3">
      <w:pPr>
        <w:widowControl/>
        <w:jc w:val="right"/>
        <w:rPr>
          <w:rFonts w:ascii="ＭＳ ゴシック" w:eastAsia="ＭＳ ゴシック" w:hAnsi="ＭＳ ゴシック"/>
          <w:color w:val="000000" w:themeColor="text1"/>
        </w:rPr>
      </w:pPr>
      <w:r w:rsidRPr="00C95D11">
        <w:rPr>
          <w:rFonts w:ascii="ＭＳ ゴシック" w:eastAsia="ＭＳ ゴシック" w:hAnsi="ＭＳ ゴシック"/>
          <w:color w:val="000000" w:themeColor="text1"/>
        </w:rPr>
        <w:t>鳴海清彦</w:t>
      </w:r>
    </w:p>
    <w:p w14:paraId="12321EED" w14:textId="1F326174" w:rsidR="00AC743C" w:rsidRPr="00C95D11" w:rsidRDefault="00AC743C" w:rsidP="002B2B5D">
      <w:pPr>
        <w:widowControl/>
        <w:jc w:val="center"/>
        <w:rPr>
          <w:rFonts w:ascii="Century" w:eastAsia="ＭＳ ゴシック" w:hAnsi="Century"/>
          <w:color w:val="000000" w:themeColor="text1"/>
          <w:sz w:val="28"/>
          <w:szCs w:val="28"/>
        </w:rPr>
      </w:pPr>
      <w:r w:rsidRPr="00C95D11">
        <w:rPr>
          <w:rFonts w:ascii="Century" w:eastAsia="ＭＳ ゴシック" w:hAnsi="Century"/>
          <w:color w:val="000000" w:themeColor="text1"/>
          <w:spacing w:val="61"/>
          <w:kern w:val="0"/>
          <w:sz w:val="28"/>
          <w:szCs w:val="28"/>
          <w:fitText w:val="2296" w:id="-1488790016"/>
        </w:rPr>
        <w:t>抗議</w:t>
      </w:r>
      <w:r w:rsidR="002B2B5D" w:rsidRPr="00C95D11">
        <w:rPr>
          <w:rFonts w:ascii="Century" w:eastAsia="ＭＳ ゴシック" w:hAnsi="Century" w:hint="eastAsia"/>
          <w:color w:val="000000" w:themeColor="text1"/>
          <w:spacing w:val="61"/>
          <w:kern w:val="0"/>
          <w:sz w:val="28"/>
          <w:szCs w:val="28"/>
          <w:fitText w:val="2296" w:id="-1488790016"/>
        </w:rPr>
        <w:t>・要求</w:t>
      </w:r>
      <w:r w:rsidRPr="00C95D11">
        <w:rPr>
          <w:rFonts w:ascii="Century" w:eastAsia="ＭＳ ゴシック" w:hAnsi="Century"/>
          <w:color w:val="000000" w:themeColor="text1"/>
          <w:spacing w:val="3"/>
          <w:kern w:val="0"/>
          <w:sz w:val="28"/>
          <w:szCs w:val="28"/>
          <w:fitText w:val="2296" w:id="-1488790016"/>
        </w:rPr>
        <w:t>文</w:t>
      </w:r>
    </w:p>
    <w:p w14:paraId="27D92CC9" w14:textId="77777777" w:rsidR="00AC743C" w:rsidRPr="00C95D11" w:rsidRDefault="00AC743C" w:rsidP="00AC743C">
      <w:pPr>
        <w:widowControl/>
        <w:jc w:val="left"/>
        <w:rPr>
          <w:rFonts w:ascii="Century" w:eastAsia="ＭＳ 明朝" w:hAnsi="Century"/>
          <w:color w:val="000000" w:themeColor="text1"/>
        </w:rPr>
      </w:pPr>
    </w:p>
    <w:p w14:paraId="66582CE4" w14:textId="0266C93C" w:rsidR="00E942E3" w:rsidRPr="00C95D11" w:rsidRDefault="00AC743C" w:rsidP="00E942E3">
      <w:pPr>
        <w:widowControl/>
        <w:ind w:firstLineChars="125" w:firstLine="324"/>
        <w:rPr>
          <w:rFonts w:ascii="Century" w:eastAsia="ＭＳ 明朝" w:hAnsi="Century"/>
          <w:color w:val="000000" w:themeColor="text1"/>
        </w:rPr>
      </w:pPr>
      <w:r w:rsidRPr="00C95D11">
        <w:rPr>
          <w:rFonts w:ascii="Century" w:eastAsia="ＭＳ 明朝" w:hAnsi="Century"/>
          <w:color w:val="000000" w:themeColor="text1"/>
        </w:rPr>
        <w:t>日本原燃は</w:t>
      </w:r>
      <w:r w:rsidR="002B2B5D" w:rsidRPr="00C95D11">
        <w:rPr>
          <w:rFonts w:ascii="Century" w:eastAsia="ＭＳ 明朝" w:hAnsi="Century" w:hint="eastAsia"/>
          <w:color w:val="000000" w:themeColor="text1"/>
        </w:rPr>
        <w:t>7</w:t>
      </w:r>
      <w:r w:rsidR="002B2B5D" w:rsidRPr="00C95D11">
        <w:rPr>
          <w:rFonts w:ascii="Century" w:eastAsia="ＭＳ 明朝" w:hAnsi="Century" w:hint="eastAsia"/>
          <w:color w:val="000000" w:themeColor="text1"/>
        </w:rPr>
        <w:t>月</w:t>
      </w:r>
      <w:r w:rsidRPr="00C95D11">
        <w:rPr>
          <w:rFonts w:ascii="Century" w:eastAsia="ＭＳ 明朝" w:hAnsi="Century"/>
          <w:color w:val="000000" w:themeColor="text1"/>
        </w:rPr>
        <w:t>3</w:t>
      </w:r>
      <w:r w:rsidRPr="00C95D11">
        <w:rPr>
          <w:rFonts w:ascii="Century" w:eastAsia="ＭＳ 明朝" w:hAnsi="Century"/>
          <w:color w:val="000000" w:themeColor="text1"/>
        </w:rPr>
        <w:t>日、</w:t>
      </w:r>
      <w:r w:rsidR="002B2B5D" w:rsidRPr="00C95D11">
        <w:rPr>
          <w:rFonts w:ascii="Century" w:eastAsia="ＭＳ 明朝" w:hAnsi="Century" w:hint="eastAsia"/>
          <w:color w:val="000000" w:themeColor="text1"/>
        </w:rPr>
        <w:t>六ヶ所</w:t>
      </w:r>
      <w:r w:rsidRPr="00C95D11">
        <w:rPr>
          <w:rFonts w:ascii="Century" w:eastAsia="ＭＳ 明朝" w:hAnsi="Century"/>
          <w:color w:val="000000" w:themeColor="text1"/>
        </w:rPr>
        <w:t>再処理工場で高レベル放射性廃液を保管しているタンクの冷却機能が失われ、約</w:t>
      </w:r>
      <w:r w:rsidRPr="00C95D11">
        <w:rPr>
          <w:rFonts w:ascii="Century" w:eastAsia="ＭＳ 明朝" w:hAnsi="Century"/>
          <w:color w:val="000000" w:themeColor="text1"/>
        </w:rPr>
        <w:t>8</w:t>
      </w:r>
      <w:r w:rsidRPr="00C95D11">
        <w:rPr>
          <w:rFonts w:ascii="Century" w:eastAsia="ＭＳ 明朝" w:hAnsi="Century"/>
          <w:color w:val="000000" w:themeColor="text1"/>
        </w:rPr>
        <w:t>時間後に復旧したと発表した。青森県と六ヶ所村には、冷却機能喪失</w:t>
      </w:r>
      <w:r w:rsidRPr="00C95D11">
        <w:rPr>
          <w:rFonts w:ascii="Century" w:eastAsia="ＭＳ 明朝" w:hAnsi="Century"/>
          <w:color w:val="000000" w:themeColor="text1"/>
        </w:rPr>
        <w:t>12</w:t>
      </w:r>
      <w:r w:rsidRPr="00C95D11">
        <w:rPr>
          <w:rFonts w:ascii="Century" w:eastAsia="ＭＳ 明朝" w:hAnsi="Century"/>
          <w:color w:val="000000" w:themeColor="text1"/>
        </w:rPr>
        <w:t>時間後に、「</w:t>
      </w:r>
      <w:r w:rsidRPr="00C95D11">
        <w:rPr>
          <w:rFonts w:ascii="Century" w:eastAsia="ＭＳ 明朝" w:hAnsi="Century"/>
          <w:color w:val="000000" w:themeColor="text1"/>
        </w:rPr>
        <w:t>A</w:t>
      </w:r>
      <w:r w:rsidRPr="00C95D11">
        <w:rPr>
          <w:rFonts w:ascii="Century" w:eastAsia="ＭＳ 明朝" w:hAnsi="Century"/>
          <w:color w:val="000000" w:themeColor="text1"/>
        </w:rPr>
        <w:t>情報」として報告したという。</w:t>
      </w:r>
    </w:p>
    <w:p w14:paraId="1B12145C" w14:textId="41E3EF91" w:rsidR="00E942E3" w:rsidRPr="00C95D11" w:rsidRDefault="00AC743C" w:rsidP="00E942E3">
      <w:pPr>
        <w:widowControl/>
        <w:ind w:firstLineChars="125" w:firstLine="324"/>
        <w:rPr>
          <w:rFonts w:ascii="Century" w:eastAsia="ＭＳ 明朝" w:hAnsi="Century"/>
          <w:color w:val="000000" w:themeColor="text1"/>
        </w:rPr>
      </w:pPr>
      <w:r w:rsidRPr="00C95D11">
        <w:rPr>
          <w:rFonts w:ascii="Century" w:eastAsia="ＭＳ 明朝" w:hAnsi="Century"/>
          <w:color w:val="000000" w:themeColor="text1"/>
        </w:rPr>
        <w:t>六ヶ所村には高レベル</w:t>
      </w:r>
      <w:r w:rsidR="00DF2CD9" w:rsidRPr="00C95D11">
        <w:rPr>
          <w:rFonts w:ascii="Century" w:eastAsia="ＭＳ 明朝" w:hAnsi="Century" w:hint="eastAsia"/>
          <w:color w:val="000000" w:themeColor="text1"/>
        </w:rPr>
        <w:t>放射性</w:t>
      </w:r>
      <w:r w:rsidRPr="00C95D11">
        <w:rPr>
          <w:rFonts w:ascii="Century" w:eastAsia="ＭＳ 明朝" w:hAnsi="Century"/>
          <w:color w:val="000000" w:themeColor="text1"/>
        </w:rPr>
        <w:t>廃液が</w:t>
      </w:r>
      <w:r w:rsidR="00DF2CD9" w:rsidRPr="00C95D11">
        <w:rPr>
          <w:rFonts w:ascii="Century" w:eastAsia="ＭＳ 明朝" w:hAnsi="Century" w:hint="eastAsia"/>
          <w:color w:val="000000" w:themeColor="text1"/>
        </w:rPr>
        <w:t>約</w:t>
      </w:r>
      <w:r w:rsidR="002B2B5D" w:rsidRPr="00C95D11">
        <w:rPr>
          <w:rFonts w:ascii="Century" w:eastAsia="ＭＳ 明朝" w:hAnsi="Century" w:hint="eastAsia"/>
          <w:color w:val="000000" w:themeColor="text1"/>
        </w:rPr>
        <w:t>2</w:t>
      </w:r>
      <w:r w:rsidR="002B2B5D" w:rsidRPr="00C95D11">
        <w:rPr>
          <w:rFonts w:ascii="Century" w:eastAsia="ＭＳ 明朝" w:hAnsi="Century"/>
          <w:color w:val="000000" w:themeColor="text1"/>
        </w:rPr>
        <w:t>11</w:t>
      </w:r>
      <w:r w:rsidRPr="00C95D11">
        <w:rPr>
          <w:rFonts w:ascii="Century" w:eastAsia="ＭＳ 明朝" w:hAnsi="Century"/>
          <w:color w:val="000000" w:themeColor="text1"/>
        </w:rPr>
        <w:t>立方メートルも保管されている。廃液には強い放射線を出す放射性物質が含まれ、沸騰すると大事故につながる恐れがある。私たちは、</w:t>
      </w:r>
      <w:r w:rsidR="002B2B5D" w:rsidRPr="00C95D11">
        <w:rPr>
          <w:rFonts w:ascii="Century" w:eastAsia="ＭＳ 明朝" w:hAnsi="Century" w:hint="eastAsia"/>
          <w:color w:val="000000" w:themeColor="text1"/>
        </w:rPr>
        <w:t>高レベル</w:t>
      </w:r>
      <w:r w:rsidR="00DF2CD9" w:rsidRPr="00C95D11">
        <w:rPr>
          <w:rFonts w:ascii="Century" w:eastAsia="ＭＳ 明朝" w:hAnsi="Century" w:hint="eastAsia"/>
          <w:color w:val="000000" w:themeColor="text1"/>
        </w:rPr>
        <w:t>放射性</w:t>
      </w:r>
      <w:r w:rsidR="002B2B5D" w:rsidRPr="00C95D11">
        <w:rPr>
          <w:rFonts w:ascii="Century" w:eastAsia="ＭＳ 明朝" w:hAnsi="Century" w:hint="eastAsia"/>
          <w:color w:val="000000" w:themeColor="text1"/>
        </w:rPr>
        <w:t>廃液の</w:t>
      </w:r>
      <w:r w:rsidRPr="00C95D11">
        <w:rPr>
          <w:rFonts w:ascii="Century" w:eastAsia="ＭＳ 明朝" w:hAnsi="Century"/>
          <w:color w:val="000000" w:themeColor="text1"/>
        </w:rPr>
        <w:t>安全管理が最大の課題であり、日本原燃には事業者としての責務を果たすように繰り返し要求してきた。</w:t>
      </w:r>
      <w:r w:rsidR="002B2B5D" w:rsidRPr="00C95D11">
        <w:rPr>
          <w:rFonts w:ascii="Century" w:eastAsia="ＭＳ 明朝" w:hAnsi="Century" w:hint="eastAsia"/>
          <w:color w:val="000000" w:themeColor="text1"/>
        </w:rPr>
        <w:t>それにもかかわらず、重大事故の</w:t>
      </w:r>
      <w:r w:rsidR="0042441B" w:rsidRPr="00C95D11">
        <w:rPr>
          <w:rFonts w:ascii="Century" w:eastAsia="ＭＳ 明朝" w:hAnsi="Century" w:hint="eastAsia"/>
          <w:color w:val="000000" w:themeColor="text1"/>
        </w:rPr>
        <w:t>一つである蒸発乾固の原因となる沸騰の事態を招いたことは、到底看過できない。</w:t>
      </w:r>
    </w:p>
    <w:p w14:paraId="54C1BDB1" w14:textId="2478A4E8" w:rsidR="00E942E3" w:rsidRPr="00C95D11" w:rsidRDefault="00AC743C" w:rsidP="00E942E3">
      <w:pPr>
        <w:widowControl/>
        <w:ind w:firstLineChars="125" w:firstLine="324"/>
        <w:rPr>
          <w:rFonts w:ascii="Century" w:eastAsia="ＭＳ 明朝" w:hAnsi="Century"/>
          <w:color w:val="000000" w:themeColor="text1"/>
        </w:rPr>
      </w:pPr>
      <w:r w:rsidRPr="00C95D11">
        <w:rPr>
          <w:rFonts w:ascii="Century" w:eastAsia="ＭＳ 明朝" w:hAnsi="Century"/>
          <w:color w:val="000000" w:themeColor="text1"/>
        </w:rPr>
        <w:t>今回、重大な「ヒューマンエラー」を起こした日本原燃に厳重に抗議するとともに、徹底した原因究明と早急な</w:t>
      </w:r>
      <w:r w:rsidR="0042441B" w:rsidRPr="00C95D11">
        <w:rPr>
          <w:rFonts w:ascii="Century" w:eastAsia="ＭＳ 明朝" w:hAnsi="Century" w:hint="eastAsia"/>
          <w:color w:val="000000" w:themeColor="text1"/>
        </w:rPr>
        <w:t>再発防止の</w:t>
      </w:r>
      <w:r w:rsidRPr="00C95D11">
        <w:rPr>
          <w:rFonts w:ascii="Century" w:eastAsia="ＭＳ 明朝" w:hAnsi="Century"/>
          <w:color w:val="000000" w:themeColor="text1"/>
        </w:rPr>
        <w:t>安全対策を講じるように要求する。</w:t>
      </w:r>
    </w:p>
    <w:p w14:paraId="378E7561" w14:textId="3BAF28C7" w:rsidR="00E942E3" w:rsidRPr="00C95D11" w:rsidRDefault="0042441B" w:rsidP="00E942E3">
      <w:pPr>
        <w:widowControl/>
        <w:ind w:firstLineChars="125" w:firstLine="324"/>
        <w:rPr>
          <w:rFonts w:ascii="Century" w:eastAsia="ＭＳ 明朝" w:hAnsi="Century"/>
          <w:color w:val="000000" w:themeColor="text1"/>
        </w:rPr>
      </w:pPr>
      <w:r w:rsidRPr="00C95D11">
        <w:rPr>
          <w:rFonts w:ascii="Century" w:eastAsia="ＭＳ 明朝" w:hAnsi="Century" w:hint="eastAsia"/>
          <w:color w:val="000000" w:themeColor="text1"/>
        </w:rPr>
        <w:t>日本</w:t>
      </w:r>
      <w:r w:rsidR="00AC743C" w:rsidRPr="00C95D11">
        <w:rPr>
          <w:rFonts w:ascii="Century" w:eastAsia="ＭＳ 明朝" w:hAnsi="Century"/>
          <w:color w:val="000000" w:themeColor="text1"/>
        </w:rPr>
        <w:t>原燃から「不幸中の幸い」とのコメントがあったが、日本原燃は事の重大性に気づいていないし、安全を確保する文化</w:t>
      </w:r>
      <w:r w:rsidRPr="00C95D11">
        <w:rPr>
          <w:rFonts w:ascii="Century" w:eastAsia="ＭＳ 明朝" w:hAnsi="Century" w:hint="eastAsia"/>
          <w:color w:val="000000" w:themeColor="text1"/>
        </w:rPr>
        <w:t>と技術</w:t>
      </w:r>
      <w:r w:rsidR="00AC743C" w:rsidRPr="00C95D11">
        <w:rPr>
          <w:rFonts w:ascii="Century" w:eastAsia="ＭＳ 明朝" w:hAnsi="Century"/>
          <w:color w:val="000000" w:themeColor="text1"/>
        </w:rPr>
        <w:t>も</w:t>
      </w:r>
      <w:r w:rsidR="0079183D" w:rsidRPr="00C95D11">
        <w:rPr>
          <w:rFonts w:ascii="Century" w:eastAsia="ＭＳ 明朝" w:hAnsi="Century" w:hint="eastAsia"/>
          <w:color w:val="000000" w:themeColor="text1"/>
        </w:rPr>
        <w:t>なく、</w:t>
      </w:r>
      <w:r w:rsidR="00AC743C" w:rsidRPr="00C95D11">
        <w:rPr>
          <w:rFonts w:ascii="Century" w:eastAsia="ＭＳ 明朝" w:hAnsi="Century"/>
          <w:color w:val="000000" w:themeColor="text1"/>
        </w:rPr>
        <w:t>事業者として</w:t>
      </w:r>
      <w:r w:rsidR="0079183D" w:rsidRPr="00C95D11">
        <w:rPr>
          <w:rFonts w:ascii="Century" w:eastAsia="ＭＳ 明朝" w:hAnsi="Century" w:hint="eastAsia"/>
          <w:color w:val="000000" w:themeColor="text1"/>
        </w:rPr>
        <w:t>の</w:t>
      </w:r>
      <w:r w:rsidR="00AC743C" w:rsidRPr="00C95D11">
        <w:rPr>
          <w:rFonts w:ascii="Century" w:eastAsia="ＭＳ 明朝" w:hAnsi="Century"/>
          <w:color w:val="000000" w:themeColor="text1"/>
        </w:rPr>
        <w:t>資格がないことを改めて示した。</w:t>
      </w:r>
    </w:p>
    <w:p w14:paraId="41875EEF" w14:textId="77777777" w:rsidR="00D65794" w:rsidRPr="00C95D11" w:rsidRDefault="00AC743C" w:rsidP="00E942E3">
      <w:pPr>
        <w:widowControl/>
        <w:ind w:firstLineChars="125" w:firstLine="324"/>
        <w:rPr>
          <w:rFonts w:ascii="Century" w:eastAsia="ＭＳ 明朝" w:hAnsi="Century"/>
          <w:color w:val="000000" w:themeColor="text1"/>
        </w:rPr>
      </w:pPr>
      <w:r w:rsidRPr="00C95D11">
        <w:rPr>
          <w:rFonts w:ascii="Century" w:eastAsia="ＭＳ 明朝" w:hAnsi="Century"/>
          <w:color w:val="000000" w:themeColor="text1"/>
        </w:rPr>
        <w:t>原子力規制員会の更田委員長は</w:t>
      </w:r>
      <w:r w:rsidR="0042441B" w:rsidRPr="00C95D11">
        <w:rPr>
          <w:rFonts w:ascii="Century" w:eastAsia="ＭＳ 明朝" w:hAnsi="Century" w:hint="eastAsia"/>
          <w:color w:val="000000" w:themeColor="text1"/>
        </w:rPr>
        <w:t>、</w:t>
      </w:r>
      <w:r w:rsidRPr="00C95D11">
        <w:rPr>
          <w:rFonts w:ascii="Century" w:eastAsia="ＭＳ 明朝" w:hAnsi="Century"/>
          <w:color w:val="000000" w:themeColor="text1"/>
        </w:rPr>
        <w:t>7</w:t>
      </w:r>
      <w:r w:rsidRPr="00C95D11">
        <w:rPr>
          <w:rFonts w:ascii="Century" w:eastAsia="ＭＳ 明朝" w:hAnsi="Century"/>
          <w:color w:val="000000" w:themeColor="text1"/>
        </w:rPr>
        <w:t>月</w:t>
      </w:r>
      <w:r w:rsidRPr="00C95D11">
        <w:rPr>
          <w:rFonts w:ascii="Century" w:eastAsia="ＭＳ 明朝" w:hAnsi="Century"/>
          <w:color w:val="000000" w:themeColor="text1"/>
        </w:rPr>
        <w:t>6</w:t>
      </w:r>
      <w:r w:rsidRPr="00C95D11">
        <w:rPr>
          <w:rFonts w:ascii="Century" w:eastAsia="ＭＳ 明朝" w:hAnsi="Century"/>
          <w:color w:val="000000" w:themeColor="text1"/>
        </w:rPr>
        <w:t>日の記者会見で、「（ヒューマンエラーによる）誤操作を防ぐために</w:t>
      </w:r>
      <w:r w:rsidRPr="00C95D11">
        <w:rPr>
          <w:rFonts w:ascii="Century" w:eastAsia="ＭＳ 明朝" w:hAnsi="Century"/>
          <w:color w:val="000000" w:themeColor="text1"/>
        </w:rPr>
        <w:t>A</w:t>
      </w:r>
      <w:r w:rsidRPr="00C95D11">
        <w:rPr>
          <w:rFonts w:ascii="Century" w:eastAsia="ＭＳ 明朝" w:hAnsi="Century"/>
          <w:color w:val="000000" w:themeColor="text1"/>
        </w:rPr>
        <w:t>系と</w:t>
      </w:r>
      <w:r w:rsidRPr="00C95D11">
        <w:rPr>
          <w:rFonts w:ascii="Century" w:eastAsia="ＭＳ 明朝" w:hAnsi="Century"/>
          <w:color w:val="000000" w:themeColor="text1"/>
        </w:rPr>
        <w:t>B</w:t>
      </w:r>
      <w:r w:rsidRPr="00C95D11">
        <w:rPr>
          <w:rFonts w:ascii="Century" w:eastAsia="ＭＳ 明朝" w:hAnsi="Century"/>
          <w:color w:val="000000" w:themeColor="text1"/>
        </w:rPr>
        <w:t>系の配管の色を変えるとか、札をつけるとかの対応が厳しくなされていなかった」とコメントした。</w:t>
      </w:r>
    </w:p>
    <w:p w14:paraId="384F177F" w14:textId="77777777" w:rsidR="00D65794" w:rsidRPr="00C95D11" w:rsidRDefault="00AC743C" w:rsidP="00E942E3">
      <w:pPr>
        <w:widowControl/>
        <w:ind w:firstLineChars="125" w:firstLine="324"/>
        <w:rPr>
          <w:rFonts w:ascii="Century" w:eastAsia="ＭＳ 明朝" w:hAnsi="Century"/>
          <w:color w:val="000000" w:themeColor="text1"/>
        </w:rPr>
      </w:pPr>
      <w:r w:rsidRPr="00C95D11">
        <w:rPr>
          <w:rFonts w:ascii="Century" w:eastAsia="ＭＳ 明朝" w:hAnsi="Century"/>
          <w:color w:val="000000" w:themeColor="text1"/>
        </w:rPr>
        <w:t>実害が出る前のインシデント（ヒヤリハット）と実害を伴うアクシデントの区別も</w:t>
      </w:r>
      <w:r w:rsidR="008123AB" w:rsidRPr="00C95D11">
        <w:rPr>
          <w:rFonts w:ascii="Century" w:eastAsia="ＭＳ 明朝" w:hAnsi="Century" w:hint="eastAsia"/>
          <w:color w:val="000000" w:themeColor="text1"/>
        </w:rPr>
        <w:t>、</w:t>
      </w:r>
      <w:r w:rsidRPr="00C95D11">
        <w:rPr>
          <w:rFonts w:ascii="Century" w:eastAsia="ＭＳ 明朝" w:hAnsi="Century"/>
          <w:color w:val="000000" w:themeColor="text1"/>
        </w:rPr>
        <w:t>原子力安全ではなされていないことに驚かざるを得ない。</w:t>
      </w:r>
    </w:p>
    <w:p w14:paraId="4C34EFB5" w14:textId="0151C068" w:rsidR="0042441B" w:rsidRPr="00C95D11" w:rsidRDefault="0042441B" w:rsidP="00E942E3">
      <w:pPr>
        <w:widowControl/>
        <w:ind w:firstLineChars="125" w:firstLine="324"/>
        <w:rPr>
          <w:rFonts w:ascii="Century" w:eastAsia="ＭＳ 明朝" w:hAnsi="Century"/>
          <w:color w:val="000000" w:themeColor="text1"/>
        </w:rPr>
      </w:pPr>
      <w:r w:rsidRPr="00C95D11">
        <w:rPr>
          <w:rFonts w:ascii="Century" w:eastAsia="ＭＳ 明朝" w:hAnsi="Century" w:hint="eastAsia"/>
          <w:color w:val="000000" w:themeColor="text1"/>
        </w:rPr>
        <w:t>初歩的なヒューマンエラーが大事故に</w:t>
      </w:r>
      <w:r w:rsidR="008123AB" w:rsidRPr="00C95D11">
        <w:rPr>
          <w:rFonts w:ascii="Century" w:eastAsia="ＭＳ 明朝" w:hAnsi="Century" w:hint="eastAsia"/>
          <w:color w:val="000000" w:themeColor="text1"/>
        </w:rPr>
        <w:t>つながる教訓を全く忘れている。</w:t>
      </w:r>
    </w:p>
    <w:p w14:paraId="12E1BAF5" w14:textId="77777777" w:rsidR="00AC743C" w:rsidRPr="00C95D11" w:rsidRDefault="00AC743C" w:rsidP="00AC743C">
      <w:pPr>
        <w:widowControl/>
        <w:jc w:val="left"/>
        <w:rPr>
          <w:rFonts w:ascii="Century" w:eastAsia="ＭＳ 明朝" w:hAnsi="Century"/>
          <w:color w:val="000000" w:themeColor="text1"/>
        </w:rPr>
      </w:pPr>
    </w:p>
    <w:p w14:paraId="78CE16DA" w14:textId="77777777" w:rsidR="00AC743C" w:rsidRPr="00C95D11" w:rsidRDefault="00AC743C" w:rsidP="004F31E9">
      <w:pPr>
        <w:widowControl/>
        <w:jc w:val="left"/>
        <w:rPr>
          <w:rFonts w:ascii="Century" w:eastAsia="ＭＳ ゴシック" w:hAnsi="Century"/>
          <w:color w:val="000000" w:themeColor="text1"/>
        </w:rPr>
      </w:pPr>
      <w:r w:rsidRPr="00C95D11">
        <w:rPr>
          <w:rFonts w:ascii="Century" w:eastAsia="ＭＳ ゴシック" w:hAnsi="Century"/>
          <w:color w:val="000000" w:themeColor="text1"/>
        </w:rPr>
        <w:t>日本原燃に対して以下の</w:t>
      </w:r>
      <w:r w:rsidRPr="00C95D11">
        <w:rPr>
          <w:rFonts w:ascii="Century" w:eastAsia="ＭＳ ゴシック" w:hAnsi="Century"/>
          <w:color w:val="000000" w:themeColor="text1"/>
        </w:rPr>
        <w:t>3</w:t>
      </w:r>
      <w:r w:rsidRPr="00C95D11">
        <w:rPr>
          <w:rFonts w:ascii="Century" w:eastAsia="ＭＳ ゴシック" w:hAnsi="Century"/>
          <w:color w:val="000000" w:themeColor="text1"/>
        </w:rPr>
        <w:t>点について抗議する。</w:t>
      </w:r>
    </w:p>
    <w:p w14:paraId="41AF14C0" w14:textId="1A87204D" w:rsidR="008123AB" w:rsidRPr="00C95D11" w:rsidRDefault="008123AB" w:rsidP="00DF2CD9">
      <w:pPr>
        <w:pStyle w:val="a7"/>
        <w:widowControl/>
        <w:numPr>
          <w:ilvl w:val="0"/>
          <w:numId w:val="1"/>
        </w:numPr>
        <w:ind w:leftChars="0"/>
        <w:jc w:val="left"/>
        <w:rPr>
          <w:rFonts w:ascii="Century" w:eastAsia="ＭＳ 明朝" w:hAnsi="Century"/>
          <w:color w:val="000000" w:themeColor="text1"/>
        </w:rPr>
      </w:pPr>
      <w:r w:rsidRPr="00C95D11">
        <w:rPr>
          <w:rFonts w:ascii="Century" w:eastAsia="ＭＳ 明朝" w:hAnsi="Century" w:hint="eastAsia"/>
          <w:color w:val="000000" w:themeColor="text1"/>
        </w:rPr>
        <w:t xml:space="preserve">　</w:t>
      </w:r>
      <w:r w:rsidR="00AC743C" w:rsidRPr="00C95D11">
        <w:rPr>
          <w:rFonts w:ascii="Century" w:eastAsia="ＭＳ 明朝" w:hAnsi="Century"/>
          <w:color w:val="000000" w:themeColor="text1"/>
        </w:rPr>
        <w:t>高レベル</w:t>
      </w:r>
      <w:r w:rsidR="00DF2CD9" w:rsidRPr="00C95D11">
        <w:rPr>
          <w:rFonts w:ascii="Century" w:eastAsia="ＭＳ 明朝" w:hAnsi="Century" w:hint="eastAsia"/>
          <w:color w:val="000000" w:themeColor="text1"/>
        </w:rPr>
        <w:t>放射性</w:t>
      </w:r>
      <w:r w:rsidR="00AC743C" w:rsidRPr="00C95D11">
        <w:rPr>
          <w:rFonts w:ascii="Century" w:eastAsia="ＭＳ 明朝" w:hAnsi="Century"/>
          <w:color w:val="000000" w:themeColor="text1"/>
        </w:rPr>
        <w:t>廃液の冷却機能を</w:t>
      </w:r>
      <w:r w:rsidR="00AC743C" w:rsidRPr="00C95D11">
        <w:rPr>
          <w:rFonts w:ascii="Century" w:eastAsia="ＭＳ 明朝" w:hAnsi="Century"/>
          <w:color w:val="000000" w:themeColor="text1"/>
        </w:rPr>
        <w:t>8</w:t>
      </w:r>
      <w:r w:rsidR="00AC743C" w:rsidRPr="00C95D11">
        <w:rPr>
          <w:rFonts w:ascii="Century" w:eastAsia="ＭＳ 明朝" w:hAnsi="Century"/>
          <w:color w:val="000000" w:themeColor="text1"/>
        </w:rPr>
        <w:t>時間にもわたり喪失させたこと。</w:t>
      </w:r>
    </w:p>
    <w:p w14:paraId="554D4C13" w14:textId="77777777" w:rsidR="00D65794" w:rsidRPr="00C95D11" w:rsidRDefault="008123AB" w:rsidP="00D65794">
      <w:pPr>
        <w:widowControl/>
        <w:ind w:leftChars="110" w:left="707" w:hangingChars="163" w:hanging="422"/>
        <w:jc w:val="left"/>
        <w:rPr>
          <w:rFonts w:ascii="Century" w:eastAsia="ＭＳ 明朝" w:hAnsi="Century"/>
          <w:color w:val="000000" w:themeColor="text1"/>
        </w:rPr>
      </w:pPr>
      <w:r w:rsidRPr="00C95D11">
        <w:rPr>
          <w:rFonts w:ascii="Century" w:eastAsia="ＭＳ 明朝" w:hAnsi="Century" w:hint="eastAsia"/>
          <w:color w:val="000000" w:themeColor="text1"/>
        </w:rPr>
        <w:t xml:space="preserve">②　</w:t>
      </w:r>
      <w:r w:rsidR="00AC743C" w:rsidRPr="00C95D11">
        <w:rPr>
          <w:rFonts w:ascii="Century" w:eastAsia="ＭＳ 明朝" w:hAnsi="Century"/>
          <w:color w:val="000000" w:themeColor="text1"/>
        </w:rPr>
        <w:t>青森県と六ヶ所村に対する報告</w:t>
      </w:r>
      <w:r w:rsidR="00D65794" w:rsidRPr="00C95D11">
        <w:rPr>
          <w:rFonts w:ascii="Century" w:eastAsia="ＭＳ 明朝" w:hAnsi="Century" w:hint="eastAsia"/>
          <w:color w:val="000000" w:themeColor="text1"/>
        </w:rPr>
        <w:t>が</w:t>
      </w:r>
      <w:r w:rsidR="00AC743C" w:rsidRPr="00C95D11">
        <w:rPr>
          <w:rFonts w:ascii="Century" w:eastAsia="ＭＳ 明朝" w:hAnsi="Century"/>
          <w:color w:val="000000" w:themeColor="text1"/>
        </w:rPr>
        <w:t>、事故発生から</w:t>
      </w:r>
      <w:r w:rsidR="00AC743C" w:rsidRPr="00C95D11">
        <w:rPr>
          <w:rFonts w:ascii="Century" w:eastAsia="ＭＳ 明朝" w:hAnsi="Century"/>
          <w:color w:val="000000" w:themeColor="text1"/>
        </w:rPr>
        <w:t>12</w:t>
      </w:r>
      <w:r w:rsidR="00AC743C" w:rsidRPr="00C95D11">
        <w:rPr>
          <w:rFonts w:ascii="Century" w:eastAsia="ＭＳ 明朝" w:hAnsi="Century"/>
          <w:color w:val="000000" w:themeColor="text1"/>
        </w:rPr>
        <w:t>時間後と遅れたこと。</w:t>
      </w:r>
    </w:p>
    <w:p w14:paraId="05C8491F" w14:textId="3CEFC45F" w:rsidR="00AC743C" w:rsidRPr="00C95D11" w:rsidRDefault="008123AB" w:rsidP="00D65794">
      <w:pPr>
        <w:ind w:firstLineChars="109" w:firstLine="282"/>
        <w:rPr>
          <w:rFonts w:ascii="ＭＳ 明朝" w:eastAsia="ＭＳ 明朝" w:hAnsi="ＭＳ 明朝"/>
          <w:color w:val="000000" w:themeColor="text1"/>
        </w:rPr>
      </w:pPr>
      <w:r w:rsidRPr="00C95D11">
        <w:rPr>
          <w:rFonts w:ascii="ＭＳ 明朝" w:eastAsia="ＭＳ 明朝" w:hAnsi="ＭＳ 明朝" w:hint="eastAsia"/>
          <w:color w:val="000000" w:themeColor="text1"/>
        </w:rPr>
        <w:t xml:space="preserve">③　</w:t>
      </w:r>
      <w:r w:rsidR="00AC743C" w:rsidRPr="00C95D11">
        <w:rPr>
          <w:rFonts w:ascii="ＭＳ 明朝" w:eastAsia="ＭＳ 明朝" w:hAnsi="ＭＳ 明朝"/>
          <w:color w:val="000000" w:themeColor="text1"/>
        </w:rPr>
        <w:t>県民に対し、プレスリリースだけで、その後の説明と謝罪がないこ</w:t>
      </w:r>
      <w:r w:rsidR="00D65794" w:rsidRPr="00C95D11">
        <w:rPr>
          <w:rFonts w:ascii="ＭＳ 明朝" w:eastAsia="ＭＳ 明朝" w:hAnsi="ＭＳ 明朝" w:hint="eastAsia"/>
          <w:color w:val="000000" w:themeColor="text1"/>
        </w:rPr>
        <w:t>と</w:t>
      </w:r>
      <w:r w:rsidR="00AC743C" w:rsidRPr="00C95D11">
        <w:rPr>
          <w:rFonts w:ascii="ＭＳ 明朝" w:eastAsia="ＭＳ 明朝" w:hAnsi="ＭＳ 明朝"/>
          <w:color w:val="000000" w:themeColor="text1"/>
        </w:rPr>
        <w:t>。</w:t>
      </w:r>
    </w:p>
    <w:p w14:paraId="5C332C9F" w14:textId="1EB2C19E" w:rsidR="008123AB" w:rsidRPr="00C95D11" w:rsidRDefault="007F4F60" w:rsidP="006F54A2">
      <w:pPr>
        <w:widowControl/>
        <w:rPr>
          <w:rFonts w:ascii="Century" w:eastAsia="ＭＳ ゴシック" w:hAnsi="Century"/>
          <w:color w:val="000000" w:themeColor="text1"/>
        </w:rPr>
      </w:pPr>
      <w:r w:rsidRPr="00C95D11">
        <w:rPr>
          <w:rFonts w:ascii="Century" w:eastAsia="ＭＳ ゴシック" w:hAnsi="Century" w:hint="eastAsia"/>
          <w:color w:val="000000" w:themeColor="text1"/>
        </w:rPr>
        <w:lastRenderedPageBreak/>
        <w:t>日本原燃、原子力規制委員会、青森県知事に対し、</w:t>
      </w:r>
      <w:r w:rsidR="002477D9" w:rsidRPr="00C95D11">
        <w:rPr>
          <w:rFonts w:ascii="Century" w:eastAsia="ＭＳ ゴシック" w:hAnsi="Century"/>
          <w:color w:val="000000" w:themeColor="text1"/>
        </w:rPr>
        <w:t>以下について、それぞれに要求する。</w:t>
      </w:r>
    </w:p>
    <w:p w14:paraId="3F3602E0" w14:textId="19AC93D3" w:rsidR="007F4F60" w:rsidRPr="00C95D11" w:rsidRDefault="007F4F60" w:rsidP="006554A8">
      <w:pPr>
        <w:pStyle w:val="a7"/>
        <w:widowControl/>
        <w:numPr>
          <w:ilvl w:val="0"/>
          <w:numId w:val="2"/>
        </w:numPr>
        <w:ind w:leftChars="0"/>
        <w:rPr>
          <w:rFonts w:ascii="Century" w:eastAsia="ＭＳ 明朝" w:hAnsi="Century"/>
          <w:color w:val="000000" w:themeColor="text1"/>
        </w:rPr>
      </w:pPr>
      <w:r w:rsidRPr="00C95D11">
        <w:rPr>
          <w:rFonts w:ascii="Century" w:eastAsia="ＭＳ 明朝" w:hAnsi="Century" w:hint="eastAsia"/>
          <w:color w:val="000000" w:themeColor="text1"/>
        </w:rPr>
        <w:t xml:space="preserve">　</w:t>
      </w:r>
      <w:r w:rsidR="002477D9" w:rsidRPr="00C95D11">
        <w:rPr>
          <w:rFonts w:ascii="Century" w:eastAsia="ＭＳ 明朝" w:hAnsi="Century"/>
          <w:color w:val="000000" w:themeColor="text1"/>
        </w:rPr>
        <w:t>日本原燃は、</w:t>
      </w:r>
      <w:r w:rsidR="008123AB" w:rsidRPr="00C95D11">
        <w:rPr>
          <w:rFonts w:ascii="Century" w:eastAsia="ＭＳ 明朝" w:hAnsi="Century" w:hint="eastAsia"/>
          <w:color w:val="000000" w:themeColor="text1"/>
        </w:rPr>
        <w:t>県民に対してできるだけ早く、事故の</w:t>
      </w:r>
      <w:r w:rsidRPr="00C95D11">
        <w:rPr>
          <w:rFonts w:ascii="Century" w:eastAsia="ＭＳ 明朝" w:hAnsi="Century" w:hint="eastAsia"/>
          <w:color w:val="000000" w:themeColor="text1"/>
        </w:rPr>
        <w:t>詳細な</w:t>
      </w:r>
      <w:r w:rsidR="008123AB" w:rsidRPr="00C95D11">
        <w:rPr>
          <w:rFonts w:ascii="Century" w:eastAsia="ＭＳ 明朝" w:hAnsi="Century" w:hint="eastAsia"/>
          <w:color w:val="000000" w:themeColor="text1"/>
        </w:rPr>
        <w:t>経過を説明し、すべての情報を公開すること。さらに、早急にヒューマンエラー対策に取り掛かり、危険な高レベル</w:t>
      </w:r>
      <w:r w:rsidR="006554A8" w:rsidRPr="00C95D11">
        <w:rPr>
          <w:rFonts w:ascii="Century" w:eastAsia="ＭＳ 明朝" w:hAnsi="Century" w:hint="eastAsia"/>
          <w:color w:val="000000" w:themeColor="text1"/>
        </w:rPr>
        <w:t>放射性</w:t>
      </w:r>
      <w:r w:rsidR="008123AB" w:rsidRPr="00C95D11">
        <w:rPr>
          <w:rFonts w:ascii="Century" w:eastAsia="ＭＳ 明朝" w:hAnsi="Century" w:hint="eastAsia"/>
          <w:color w:val="000000" w:themeColor="text1"/>
        </w:rPr>
        <w:t>廃液を安全に管理すること</w:t>
      </w:r>
      <w:r w:rsidRPr="00C95D11">
        <w:rPr>
          <w:rFonts w:ascii="Century" w:eastAsia="ＭＳ 明朝" w:hAnsi="Century" w:hint="eastAsia"/>
          <w:color w:val="000000" w:themeColor="text1"/>
        </w:rPr>
        <w:t>。</w:t>
      </w:r>
    </w:p>
    <w:p w14:paraId="2CB6DC16" w14:textId="77777777" w:rsidR="0079183D" w:rsidRPr="00C95D11" w:rsidRDefault="008123AB" w:rsidP="007F4F60">
      <w:pPr>
        <w:widowControl/>
        <w:ind w:leftChars="125" w:left="643" w:hangingChars="123" w:hanging="319"/>
        <w:rPr>
          <w:rFonts w:ascii="Century" w:eastAsia="ＭＳ 明朝" w:hAnsi="Century"/>
          <w:color w:val="000000" w:themeColor="text1"/>
        </w:rPr>
      </w:pPr>
      <w:r w:rsidRPr="00C95D11">
        <w:rPr>
          <w:rFonts w:ascii="Century" w:eastAsia="ＭＳ 明朝" w:hAnsi="Century" w:hint="eastAsia"/>
          <w:color w:val="000000" w:themeColor="text1"/>
        </w:rPr>
        <w:t xml:space="preserve">②　</w:t>
      </w:r>
      <w:r w:rsidR="002477D9" w:rsidRPr="00C95D11">
        <w:rPr>
          <w:rFonts w:ascii="Century" w:eastAsia="ＭＳ 明朝" w:hAnsi="Century"/>
          <w:color w:val="000000" w:themeColor="text1"/>
        </w:rPr>
        <w:t>原子力規制委員会は、再処理工場の安全審査を行い「事業変更許可」を出したが、今回の重大</w:t>
      </w:r>
      <w:r w:rsidR="0079183D" w:rsidRPr="00C95D11">
        <w:rPr>
          <w:rFonts w:ascii="Century" w:eastAsia="ＭＳ 明朝" w:hAnsi="Century" w:hint="eastAsia"/>
          <w:color w:val="000000" w:themeColor="text1"/>
        </w:rPr>
        <w:t>事故</w:t>
      </w:r>
      <w:r w:rsidR="002477D9" w:rsidRPr="00C95D11">
        <w:rPr>
          <w:rFonts w:ascii="Century" w:eastAsia="ＭＳ 明朝" w:hAnsi="Century"/>
          <w:color w:val="000000" w:themeColor="text1"/>
        </w:rPr>
        <w:t>が防げなかったことについて責任がある。</w:t>
      </w:r>
    </w:p>
    <w:p w14:paraId="1E19F4B2" w14:textId="2CA67D29" w:rsidR="007F4F60" w:rsidRPr="00C95D11" w:rsidRDefault="002477D9" w:rsidP="0079183D">
      <w:pPr>
        <w:widowControl/>
        <w:ind w:leftChars="248" w:left="643" w:firstLineChars="80" w:firstLine="207"/>
        <w:rPr>
          <w:rFonts w:ascii="Century" w:eastAsia="ＭＳ 明朝" w:hAnsi="Century"/>
          <w:color w:val="000000" w:themeColor="text1"/>
        </w:rPr>
      </w:pPr>
      <w:r w:rsidRPr="00C95D11">
        <w:rPr>
          <w:rFonts w:ascii="Century" w:eastAsia="ＭＳ 明朝" w:hAnsi="Century"/>
          <w:color w:val="000000" w:themeColor="text1"/>
        </w:rPr>
        <w:t>今からでも</w:t>
      </w:r>
      <w:r w:rsidR="0079183D" w:rsidRPr="00C95D11">
        <w:rPr>
          <w:rFonts w:ascii="Century" w:eastAsia="ＭＳ 明朝" w:hAnsi="Century" w:hint="eastAsia"/>
          <w:color w:val="000000" w:themeColor="text1"/>
        </w:rPr>
        <w:t>、</w:t>
      </w:r>
      <w:r w:rsidR="007F4F60" w:rsidRPr="00C95D11">
        <w:rPr>
          <w:rFonts w:ascii="Century" w:eastAsia="ＭＳ 明朝" w:hAnsi="Century" w:hint="eastAsia"/>
          <w:color w:val="000000" w:themeColor="text1"/>
        </w:rPr>
        <w:t>事件</w:t>
      </w:r>
      <w:r w:rsidR="0079183D" w:rsidRPr="00C95D11">
        <w:rPr>
          <w:rFonts w:ascii="Century" w:eastAsia="ＭＳ 明朝" w:hAnsi="Century" w:hint="eastAsia"/>
          <w:color w:val="000000" w:themeColor="text1"/>
        </w:rPr>
        <w:t>・</w:t>
      </w:r>
      <w:r w:rsidR="007F4F60" w:rsidRPr="00C95D11">
        <w:rPr>
          <w:rFonts w:ascii="Century" w:eastAsia="ＭＳ 明朝" w:hAnsi="Century" w:hint="eastAsia"/>
          <w:color w:val="000000" w:themeColor="text1"/>
        </w:rPr>
        <w:t>事故を含む重大事故の安全対策</w:t>
      </w:r>
      <w:r w:rsidRPr="00C95D11">
        <w:rPr>
          <w:rFonts w:ascii="Century" w:eastAsia="ＭＳ 明朝" w:hAnsi="Century"/>
          <w:color w:val="000000" w:themeColor="text1"/>
        </w:rPr>
        <w:t>について再審査すること。</w:t>
      </w:r>
      <w:r w:rsidR="006554A8" w:rsidRPr="00C95D11">
        <w:rPr>
          <w:rFonts w:ascii="Century" w:eastAsia="ＭＳ 明朝" w:hAnsi="Century" w:hint="eastAsia"/>
          <w:color w:val="000000" w:themeColor="text1"/>
        </w:rPr>
        <w:t>その見直しの後に、設計及び工事の方法の認可申請を一から出直すことを日本原燃に求めること。</w:t>
      </w:r>
    </w:p>
    <w:p w14:paraId="49A9C3ED" w14:textId="566227FB" w:rsidR="002477D9" w:rsidRPr="00C95D11" w:rsidRDefault="007F4F60" w:rsidP="006554A8">
      <w:pPr>
        <w:pStyle w:val="a7"/>
        <w:widowControl/>
        <w:numPr>
          <w:ilvl w:val="0"/>
          <w:numId w:val="2"/>
        </w:numPr>
        <w:ind w:leftChars="0"/>
        <w:rPr>
          <w:rFonts w:ascii="Century" w:eastAsia="ＭＳ 明朝" w:hAnsi="Century"/>
          <w:color w:val="000000" w:themeColor="text1"/>
        </w:rPr>
      </w:pPr>
      <w:r w:rsidRPr="00C95D11">
        <w:rPr>
          <w:rFonts w:ascii="Century" w:eastAsia="ＭＳ 明朝" w:hAnsi="Century" w:hint="eastAsia"/>
          <w:color w:val="000000" w:themeColor="text1"/>
        </w:rPr>
        <w:t xml:space="preserve">　</w:t>
      </w:r>
      <w:r w:rsidR="002477D9" w:rsidRPr="00C95D11">
        <w:rPr>
          <w:rFonts w:ascii="Century" w:eastAsia="ＭＳ 明朝" w:hAnsi="Century"/>
          <w:color w:val="000000" w:themeColor="text1"/>
        </w:rPr>
        <w:t>青森県は、できるだけ早く県民に事業者からの説明を全て公開</w:t>
      </w:r>
      <w:r w:rsidRPr="00C95D11">
        <w:rPr>
          <w:rFonts w:ascii="Century" w:eastAsia="ＭＳ 明朝" w:hAnsi="Century" w:hint="eastAsia"/>
          <w:color w:val="000000" w:themeColor="text1"/>
        </w:rPr>
        <w:t>したうえで、</w:t>
      </w:r>
      <w:r w:rsidR="002477D9" w:rsidRPr="00C95D11">
        <w:rPr>
          <w:rFonts w:ascii="Century" w:eastAsia="ＭＳ 明朝" w:hAnsi="Century"/>
          <w:color w:val="000000" w:themeColor="text1"/>
        </w:rPr>
        <w:t>青森県の安全</w:t>
      </w:r>
      <w:r w:rsidRPr="00C95D11">
        <w:rPr>
          <w:rFonts w:ascii="Century" w:eastAsia="ＭＳ 明朝" w:hAnsi="Century" w:hint="eastAsia"/>
          <w:color w:val="000000" w:themeColor="text1"/>
        </w:rPr>
        <w:t>対策</w:t>
      </w:r>
      <w:r w:rsidR="002477D9" w:rsidRPr="00C95D11">
        <w:rPr>
          <w:rFonts w:ascii="Century" w:eastAsia="ＭＳ 明朝" w:hAnsi="Century"/>
          <w:color w:val="000000" w:themeColor="text1"/>
        </w:rPr>
        <w:t>に関する姿勢に問題があったことを</w:t>
      </w:r>
      <w:r w:rsidR="004F31E9" w:rsidRPr="00C95D11">
        <w:rPr>
          <w:rFonts w:ascii="Century" w:eastAsia="ＭＳ 明朝" w:hAnsi="Century" w:hint="eastAsia"/>
          <w:color w:val="000000" w:themeColor="text1"/>
        </w:rPr>
        <w:t>認め</w:t>
      </w:r>
      <w:r w:rsidR="002477D9" w:rsidRPr="00C95D11">
        <w:rPr>
          <w:rFonts w:ascii="Century" w:eastAsia="ＭＳ 明朝" w:hAnsi="Century"/>
          <w:color w:val="000000" w:themeColor="text1"/>
        </w:rPr>
        <w:t>、</w:t>
      </w:r>
      <w:r w:rsidR="004F31E9" w:rsidRPr="00C95D11">
        <w:rPr>
          <w:rFonts w:ascii="Century" w:eastAsia="ＭＳ 明朝" w:hAnsi="Century" w:hint="eastAsia"/>
          <w:color w:val="000000" w:themeColor="text1"/>
        </w:rPr>
        <w:t>今後県独自の調査を行い</w:t>
      </w:r>
      <w:r w:rsidR="006554A8" w:rsidRPr="00C95D11">
        <w:rPr>
          <w:rFonts w:ascii="Century" w:eastAsia="ＭＳ 明朝" w:hAnsi="Century" w:hint="eastAsia"/>
          <w:color w:val="000000" w:themeColor="text1"/>
        </w:rPr>
        <w:t>、</w:t>
      </w:r>
      <w:r w:rsidR="002477D9" w:rsidRPr="00C95D11">
        <w:rPr>
          <w:rFonts w:ascii="Century" w:eastAsia="ＭＳ 明朝" w:hAnsi="Century"/>
          <w:color w:val="000000" w:themeColor="text1"/>
        </w:rPr>
        <w:t>県民に</w:t>
      </w:r>
      <w:r w:rsidR="006554A8" w:rsidRPr="00C95D11">
        <w:rPr>
          <w:rFonts w:ascii="Century" w:eastAsia="ＭＳ 明朝" w:hAnsi="Century" w:hint="eastAsia"/>
          <w:color w:val="000000" w:themeColor="text1"/>
        </w:rPr>
        <w:t>対する</w:t>
      </w:r>
      <w:r w:rsidR="00EF0AD5" w:rsidRPr="00C95D11">
        <w:rPr>
          <w:rFonts w:ascii="Century" w:eastAsia="ＭＳ 明朝" w:hAnsi="Century" w:hint="eastAsia"/>
          <w:color w:val="000000" w:themeColor="text1"/>
        </w:rPr>
        <w:t>公開</w:t>
      </w:r>
      <w:r w:rsidR="002477D9" w:rsidRPr="00C95D11">
        <w:rPr>
          <w:rFonts w:ascii="Century" w:eastAsia="ＭＳ 明朝" w:hAnsi="Century"/>
          <w:color w:val="000000" w:themeColor="text1"/>
        </w:rPr>
        <w:t>説明</w:t>
      </w:r>
      <w:r w:rsidR="006554A8" w:rsidRPr="00C95D11">
        <w:rPr>
          <w:rFonts w:ascii="Century" w:eastAsia="ＭＳ 明朝" w:hAnsi="Century" w:hint="eastAsia"/>
          <w:color w:val="000000" w:themeColor="text1"/>
        </w:rPr>
        <w:t>会</w:t>
      </w:r>
      <w:r w:rsidR="00EF0AD5" w:rsidRPr="00C95D11">
        <w:rPr>
          <w:rFonts w:ascii="Century" w:eastAsia="ＭＳ 明朝" w:hAnsi="Century" w:hint="eastAsia"/>
          <w:color w:val="000000" w:themeColor="text1"/>
        </w:rPr>
        <w:t>を県内数か所で</w:t>
      </w:r>
      <w:r w:rsidR="006554A8" w:rsidRPr="00C95D11">
        <w:rPr>
          <w:rFonts w:ascii="Century" w:eastAsia="ＭＳ 明朝" w:hAnsi="Century" w:hint="eastAsia"/>
          <w:color w:val="000000" w:themeColor="text1"/>
        </w:rPr>
        <w:t>開催</w:t>
      </w:r>
      <w:r w:rsidR="00EF0AD5" w:rsidRPr="00C95D11">
        <w:rPr>
          <w:rFonts w:ascii="Century" w:eastAsia="ＭＳ 明朝" w:hAnsi="Century" w:hint="eastAsia"/>
          <w:color w:val="000000" w:themeColor="text1"/>
        </w:rPr>
        <w:t>すると同時に</w:t>
      </w:r>
      <w:r w:rsidR="006554A8" w:rsidRPr="00C95D11">
        <w:rPr>
          <w:rFonts w:ascii="Century" w:eastAsia="ＭＳ 明朝" w:hAnsi="Century" w:hint="eastAsia"/>
          <w:color w:val="000000" w:themeColor="text1"/>
        </w:rPr>
        <w:t>、</w:t>
      </w:r>
      <w:r w:rsidR="004F31E9" w:rsidRPr="00C95D11">
        <w:rPr>
          <w:rFonts w:ascii="Century" w:eastAsia="ＭＳ 明朝" w:hAnsi="Century" w:hint="eastAsia"/>
          <w:color w:val="000000" w:themeColor="text1"/>
        </w:rPr>
        <w:t>県民に</w:t>
      </w:r>
      <w:r w:rsidR="002477D9" w:rsidRPr="00C95D11">
        <w:rPr>
          <w:rFonts w:ascii="Century" w:eastAsia="ＭＳ 明朝" w:hAnsi="Century"/>
          <w:color w:val="000000" w:themeColor="text1"/>
        </w:rPr>
        <w:t>謝罪をすること。</w:t>
      </w:r>
    </w:p>
    <w:bookmarkEnd w:id="0"/>
    <w:p w14:paraId="73115530" w14:textId="40F5F76A" w:rsidR="001E7D9C" w:rsidRPr="00C95D11" w:rsidRDefault="001E7D9C" w:rsidP="002477D9">
      <w:pPr>
        <w:widowControl/>
        <w:ind w:firstLineChars="125" w:firstLine="324"/>
        <w:rPr>
          <w:rFonts w:ascii="Century" w:eastAsia="ＭＳ 明朝" w:hAnsi="Century"/>
          <w:color w:val="000000" w:themeColor="text1"/>
        </w:rPr>
      </w:pPr>
    </w:p>
    <w:sectPr w:rsidR="001E7D9C" w:rsidRPr="00C95D11" w:rsidSect="004F31E9">
      <w:footerReference w:type="default" r:id="rId7"/>
      <w:pgSz w:w="11906" w:h="16838" w:code="9"/>
      <w:pgMar w:top="1418" w:right="1418" w:bottom="1134" w:left="1418" w:header="851" w:footer="284" w:gutter="0"/>
      <w:cols w:space="425"/>
      <w:docGrid w:type="linesAndChars" w:linePitch="375"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D8B8" w14:textId="77777777" w:rsidR="005834E7" w:rsidRDefault="005834E7" w:rsidP="00D34BC1">
      <w:r>
        <w:separator/>
      </w:r>
    </w:p>
  </w:endnote>
  <w:endnote w:type="continuationSeparator" w:id="0">
    <w:p w14:paraId="496BE389" w14:textId="77777777" w:rsidR="005834E7" w:rsidRDefault="005834E7" w:rsidP="00D3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989209"/>
      <w:docPartObj>
        <w:docPartGallery w:val="Page Numbers (Bottom of Page)"/>
        <w:docPartUnique/>
      </w:docPartObj>
    </w:sdtPr>
    <w:sdtEndPr/>
    <w:sdtContent>
      <w:p w14:paraId="20C81D93" w14:textId="3F1D5BD0" w:rsidR="00D34BC1" w:rsidRDefault="00D34BC1">
        <w:pPr>
          <w:pStyle w:val="a5"/>
          <w:jc w:val="center"/>
        </w:pPr>
        <w:r>
          <w:fldChar w:fldCharType="begin"/>
        </w:r>
        <w:r>
          <w:instrText>PAGE   \* MERGEFORMAT</w:instrText>
        </w:r>
        <w:r>
          <w:fldChar w:fldCharType="separate"/>
        </w:r>
        <w:r>
          <w:rPr>
            <w:lang w:val="ja-JP"/>
          </w:rPr>
          <w:t>2</w:t>
        </w:r>
        <w:r>
          <w:fldChar w:fldCharType="end"/>
        </w:r>
      </w:p>
    </w:sdtContent>
  </w:sdt>
  <w:p w14:paraId="39E6AA8A" w14:textId="77777777" w:rsidR="00D34BC1" w:rsidRDefault="00D34B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BC09" w14:textId="77777777" w:rsidR="005834E7" w:rsidRDefault="005834E7" w:rsidP="00D34BC1">
      <w:r>
        <w:separator/>
      </w:r>
    </w:p>
  </w:footnote>
  <w:footnote w:type="continuationSeparator" w:id="0">
    <w:p w14:paraId="0052E477" w14:textId="77777777" w:rsidR="005834E7" w:rsidRDefault="005834E7" w:rsidP="00D34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3BCD"/>
    <w:multiLevelType w:val="hybridMultilevel"/>
    <w:tmpl w:val="49E0A264"/>
    <w:lvl w:ilvl="0" w:tplc="7D8A9F78">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7E3C078B"/>
    <w:multiLevelType w:val="hybridMultilevel"/>
    <w:tmpl w:val="79BA3BFA"/>
    <w:lvl w:ilvl="0" w:tplc="8B6C1A1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16cid:durableId="1538666273">
    <w:abstractNumId w:val="1"/>
  </w:num>
  <w:num w:numId="2" w16cid:durableId="135897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DA"/>
    <w:rsid w:val="000E672F"/>
    <w:rsid w:val="001E7D9C"/>
    <w:rsid w:val="002477D9"/>
    <w:rsid w:val="00291B30"/>
    <w:rsid w:val="002B2B5D"/>
    <w:rsid w:val="002E7D8E"/>
    <w:rsid w:val="003373D5"/>
    <w:rsid w:val="003B3EC1"/>
    <w:rsid w:val="0042441B"/>
    <w:rsid w:val="004F31E9"/>
    <w:rsid w:val="005834E7"/>
    <w:rsid w:val="00592CAF"/>
    <w:rsid w:val="006554A8"/>
    <w:rsid w:val="006F54A2"/>
    <w:rsid w:val="0079183D"/>
    <w:rsid w:val="007F4F60"/>
    <w:rsid w:val="008123AB"/>
    <w:rsid w:val="00862B99"/>
    <w:rsid w:val="00AC743C"/>
    <w:rsid w:val="00BB3660"/>
    <w:rsid w:val="00C24D80"/>
    <w:rsid w:val="00C47418"/>
    <w:rsid w:val="00C90EDA"/>
    <w:rsid w:val="00C95D11"/>
    <w:rsid w:val="00D34BC1"/>
    <w:rsid w:val="00D65794"/>
    <w:rsid w:val="00D873E5"/>
    <w:rsid w:val="00D95AC7"/>
    <w:rsid w:val="00DF2CD9"/>
    <w:rsid w:val="00E77FB1"/>
    <w:rsid w:val="00E942E3"/>
    <w:rsid w:val="00EF0AD5"/>
    <w:rsid w:val="00F2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A6EA9"/>
  <w15:chartTrackingRefBased/>
  <w15:docId w15:val="{973EBE15-452E-455B-85A0-F0BFF1D9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1E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BC1"/>
    <w:pPr>
      <w:tabs>
        <w:tab w:val="center" w:pos="4252"/>
        <w:tab w:val="right" w:pos="8504"/>
      </w:tabs>
      <w:snapToGrid w:val="0"/>
    </w:pPr>
  </w:style>
  <w:style w:type="character" w:customStyle="1" w:styleId="a4">
    <w:name w:val="ヘッダー (文字)"/>
    <w:basedOn w:val="a0"/>
    <w:link w:val="a3"/>
    <w:uiPriority w:val="99"/>
    <w:rsid w:val="00D34BC1"/>
    <w:rPr>
      <w:sz w:val="22"/>
    </w:rPr>
  </w:style>
  <w:style w:type="paragraph" w:styleId="a5">
    <w:name w:val="footer"/>
    <w:basedOn w:val="a"/>
    <w:link w:val="a6"/>
    <w:uiPriority w:val="99"/>
    <w:unhideWhenUsed/>
    <w:rsid w:val="00D34BC1"/>
    <w:pPr>
      <w:tabs>
        <w:tab w:val="center" w:pos="4252"/>
        <w:tab w:val="right" w:pos="8504"/>
      </w:tabs>
      <w:snapToGrid w:val="0"/>
    </w:pPr>
  </w:style>
  <w:style w:type="character" w:customStyle="1" w:styleId="a6">
    <w:name w:val="フッター (文字)"/>
    <w:basedOn w:val="a0"/>
    <w:link w:val="a5"/>
    <w:uiPriority w:val="99"/>
    <w:rsid w:val="00D34BC1"/>
    <w:rPr>
      <w:sz w:val="22"/>
    </w:rPr>
  </w:style>
  <w:style w:type="paragraph" w:styleId="a7">
    <w:name w:val="List Paragraph"/>
    <w:basedOn w:val="a"/>
    <w:uiPriority w:val="34"/>
    <w:qFormat/>
    <w:rsid w:val="00DF2C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大竹進</dc:creator>
  <cp:keywords/>
  <dc:description/>
  <cp:lastModifiedBy>大竹進</cp:lastModifiedBy>
  <cp:revision>4</cp:revision>
  <cp:lastPrinted>2022-07-07T06:51:00Z</cp:lastPrinted>
  <dcterms:created xsi:type="dcterms:W3CDTF">2022-07-08T04:25:00Z</dcterms:created>
  <dcterms:modified xsi:type="dcterms:W3CDTF">2022-07-08T11:21:00Z</dcterms:modified>
</cp:coreProperties>
</file>